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84B2" w14:textId="77777777" w:rsidR="0062018D" w:rsidRDefault="006201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3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9"/>
        <w:gridCol w:w="4433"/>
        <w:gridCol w:w="709"/>
        <w:gridCol w:w="1275"/>
        <w:gridCol w:w="567"/>
        <w:gridCol w:w="1560"/>
      </w:tblGrid>
      <w:tr w:rsidR="0062018D" w14:paraId="2CC71078" w14:textId="77777777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14:paraId="46447003" w14:textId="77777777"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Sag:</w:t>
            </w:r>
          </w:p>
        </w:tc>
        <w:tc>
          <w:tcPr>
            <w:tcW w:w="8544" w:type="dxa"/>
            <w:gridSpan w:val="5"/>
            <w:shd w:val="clear" w:color="auto" w:fill="auto"/>
            <w:vAlign w:val="center"/>
          </w:tcPr>
          <w:p w14:paraId="4A8A0AA4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Styregruppemøde</w:t>
            </w:r>
          </w:p>
        </w:tc>
      </w:tr>
      <w:tr w:rsidR="0062018D" w14:paraId="6E02C279" w14:textId="77777777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14:paraId="6BCF8BBB" w14:textId="77777777"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Sted: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1430715C" w14:textId="0D95A7FA" w:rsidR="0062018D" w:rsidRDefault="004C4C7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På teatret </w:t>
            </w:r>
            <w:r w:rsidR="005718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9839B" w14:textId="77777777"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Dato: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BA9917" w14:textId="7CE8AEE0" w:rsidR="0062018D" w:rsidRDefault="00FD3D8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  <w:r w:rsidR="00F8773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A86A2A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F8773C">
              <w:rPr>
                <w:rFonts w:ascii="Arial" w:eastAsia="Arial" w:hAnsi="Arial" w:cs="Arial"/>
                <w:sz w:val="20"/>
                <w:szCs w:val="20"/>
              </w:rPr>
              <w:t>.2</w:t>
            </w:r>
            <w:r w:rsidR="00A86A2A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FE1A6" w14:textId="77777777"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Kl.: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D04C0F" w14:textId="6E45E9BB" w:rsidR="00285CDF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A86A2A"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A86A2A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62018D" w14:paraId="4257798C" w14:textId="77777777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14:paraId="7AEB92CA" w14:textId="77777777"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Deltagere:</w:t>
            </w:r>
          </w:p>
        </w:tc>
        <w:tc>
          <w:tcPr>
            <w:tcW w:w="8544" w:type="dxa"/>
            <w:gridSpan w:val="5"/>
            <w:shd w:val="clear" w:color="auto" w:fill="auto"/>
            <w:vAlign w:val="center"/>
          </w:tcPr>
          <w:p w14:paraId="3A6B52E2" w14:textId="59BA4177" w:rsidR="00F3486A" w:rsidRDefault="00F348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018D" w14:paraId="73A6F698" w14:textId="77777777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14:paraId="30DEDAB5" w14:textId="77777777"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Fraværende:</w:t>
            </w:r>
          </w:p>
        </w:tc>
        <w:tc>
          <w:tcPr>
            <w:tcW w:w="8544" w:type="dxa"/>
            <w:gridSpan w:val="5"/>
            <w:shd w:val="clear" w:color="auto" w:fill="auto"/>
            <w:vAlign w:val="center"/>
          </w:tcPr>
          <w:p w14:paraId="70792C57" w14:textId="2B781CAE" w:rsidR="0062018D" w:rsidRDefault="006201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018D" w14:paraId="75165759" w14:textId="77777777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14:paraId="674F221F" w14:textId="77777777"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Inviteret:</w:t>
            </w:r>
          </w:p>
        </w:tc>
        <w:tc>
          <w:tcPr>
            <w:tcW w:w="8544" w:type="dxa"/>
            <w:gridSpan w:val="5"/>
            <w:shd w:val="clear" w:color="auto" w:fill="auto"/>
            <w:vAlign w:val="center"/>
          </w:tcPr>
          <w:p w14:paraId="61DCF7AB" w14:textId="3F7BF3F9" w:rsidR="0062018D" w:rsidRDefault="006201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521F7AD" w14:textId="77777777" w:rsidR="0062018D" w:rsidRDefault="0062018D">
      <w:pPr>
        <w:rPr>
          <w:rFonts w:ascii="Arial" w:eastAsia="Arial" w:hAnsi="Arial" w:cs="Arial"/>
          <w:b/>
          <w:sz w:val="18"/>
          <w:szCs w:val="18"/>
        </w:rPr>
      </w:pPr>
    </w:p>
    <w:tbl>
      <w:tblPr>
        <w:tblStyle w:val="2"/>
        <w:tblW w:w="10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335"/>
        <w:gridCol w:w="7163"/>
      </w:tblGrid>
      <w:tr w:rsidR="0062018D" w14:paraId="47F054E5" w14:textId="77777777" w:rsidTr="004E631A">
        <w:trPr>
          <w:trHeight w:val="28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3279BEA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Pkt.</w:t>
            </w:r>
          </w:p>
        </w:tc>
        <w:tc>
          <w:tcPr>
            <w:tcW w:w="2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195216C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Dagsorden</w:t>
            </w:r>
          </w:p>
        </w:tc>
        <w:tc>
          <w:tcPr>
            <w:tcW w:w="7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12FF5AB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Referat</w:t>
            </w:r>
          </w:p>
        </w:tc>
      </w:tr>
      <w:tr w:rsidR="0062018D" w14:paraId="19A25870" w14:textId="77777777" w:rsidTr="004E631A">
        <w:trPr>
          <w:trHeight w:val="283"/>
        </w:trPr>
        <w:tc>
          <w:tcPr>
            <w:tcW w:w="637" w:type="dxa"/>
          </w:tcPr>
          <w:p w14:paraId="69F5C2BC" w14:textId="77777777" w:rsidR="0062018D" w:rsidRDefault="00F8773C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335" w:type="dxa"/>
            <w:vAlign w:val="center"/>
          </w:tcPr>
          <w:p w14:paraId="143C9592" w14:textId="77777777"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342AB66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Valg af:</w:t>
            </w:r>
          </w:p>
          <w:p w14:paraId="5FB64C15" w14:textId="77777777"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63" w:type="dxa"/>
            <w:vAlign w:val="center"/>
          </w:tcPr>
          <w:p w14:paraId="6F91AE59" w14:textId="77777777" w:rsidR="0062018D" w:rsidRDefault="006201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2DA7BAD" w14:textId="7112A675" w:rsidR="0062018D" w:rsidRPr="007421A6" w:rsidRDefault="00F8773C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Ordstyre</w:t>
            </w:r>
            <w:r w:rsidR="00FD3D8A"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246E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742C6">
              <w:rPr>
                <w:rFonts w:ascii="Arial" w:eastAsia="Arial" w:hAnsi="Arial" w:cs="Arial"/>
                <w:sz w:val="20"/>
                <w:szCs w:val="20"/>
              </w:rPr>
              <w:t>Gry</w:t>
            </w:r>
          </w:p>
          <w:p w14:paraId="52C772B0" w14:textId="3A24797A" w:rsidR="0062018D" w:rsidRPr="007421A6" w:rsidRDefault="00F8773C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Referent:</w:t>
            </w:r>
            <w:r w:rsidR="007421A6" w:rsidRPr="009675A4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D742C6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Sebastian </w:t>
            </w:r>
          </w:p>
          <w:p w14:paraId="4887B7C8" w14:textId="77777777" w:rsidR="0062018D" w:rsidRDefault="006201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018D" w14:paraId="1E713539" w14:textId="77777777" w:rsidTr="004E631A">
        <w:trPr>
          <w:trHeight w:val="283"/>
        </w:trPr>
        <w:tc>
          <w:tcPr>
            <w:tcW w:w="637" w:type="dxa"/>
          </w:tcPr>
          <w:p w14:paraId="04277FEE" w14:textId="77777777" w:rsidR="0062018D" w:rsidRDefault="00F8773C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335" w:type="dxa"/>
            <w:vAlign w:val="center"/>
          </w:tcPr>
          <w:p w14:paraId="7A638C9F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Godkendelse af sidste referat</w:t>
            </w:r>
          </w:p>
        </w:tc>
        <w:tc>
          <w:tcPr>
            <w:tcW w:w="7163" w:type="dxa"/>
            <w:vAlign w:val="center"/>
          </w:tcPr>
          <w:p w14:paraId="5816B4AF" w14:textId="77777777" w:rsidR="004E631A" w:rsidRPr="004E631A" w:rsidRDefault="004E631A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Sagsfremstilling:</w:t>
            </w:r>
          </w:p>
          <w:p w14:paraId="7A1E8067" w14:textId="77777777" w:rsidR="004E631A" w:rsidRDefault="004E63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F30DFA8" w14:textId="2E91BBF7" w:rsidR="004E631A" w:rsidRDefault="004E63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Godkendelse af referat fra </w:t>
            </w:r>
            <w:r w:rsidR="007421A6">
              <w:rPr>
                <w:rFonts w:ascii="Arial" w:eastAsia="Arial" w:hAnsi="Arial" w:cs="Arial"/>
                <w:sz w:val="20"/>
                <w:szCs w:val="20"/>
              </w:rPr>
              <w:t>sidste møde.</w:t>
            </w:r>
          </w:p>
          <w:p w14:paraId="11013422" w14:textId="77777777" w:rsidR="004E631A" w:rsidRDefault="004E63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639B8D1" w14:textId="77777777" w:rsidR="0062018D" w:rsidRDefault="004E631A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Dette er en beslutningssag </w:t>
            </w:r>
          </w:p>
          <w:p w14:paraId="1F741A2C" w14:textId="77777777" w:rsidR="004E631A" w:rsidRDefault="004E631A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41CC15B" w14:textId="1E517262" w:rsidR="006378B0" w:rsidRDefault="004E63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Kan styregruppen godkende referat?</w:t>
            </w:r>
          </w:p>
          <w:p w14:paraId="359DD3BF" w14:textId="02D11E6E" w:rsidR="009675A4" w:rsidRPr="00E90495" w:rsidRDefault="009675A4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1E32A2D1" w14:textId="62B15F6D" w:rsidR="006378B0" w:rsidRPr="00E90495" w:rsidRDefault="000C0958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E90495">
              <w:rPr>
                <w:rFonts w:ascii="Arial" w:eastAsia="Arial" w:hAnsi="Arial" w:cs="Arial"/>
                <w:color w:val="FF0000"/>
                <w:sz w:val="20"/>
                <w:szCs w:val="20"/>
              </w:rPr>
              <w:t>Ja</w:t>
            </w:r>
          </w:p>
          <w:p w14:paraId="179CEED7" w14:textId="3BACE148" w:rsidR="00924293" w:rsidRPr="00246E3C" w:rsidRDefault="00D03054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7A836972" w14:textId="77777777" w:rsidR="004E631A" w:rsidRPr="004E631A" w:rsidRDefault="004E631A" w:rsidP="003057DB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E631A" w14:paraId="53F2EC5F" w14:textId="77777777" w:rsidTr="004E631A">
        <w:trPr>
          <w:trHeight w:val="283"/>
        </w:trPr>
        <w:tc>
          <w:tcPr>
            <w:tcW w:w="637" w:type="dxa"/>
          </w:tcPr>
          <w:p w14:paraId="78139A74" w14:textId="77777777" w:rsidR="004E631A" w:rsidRDefault="004E631A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35" w:type="dxa"/>
            <w:vAlign w:val="center"/>
          </w:tcPr>
          <w:p w14:paraId="231950AC" w14:textId="583CB89F" w:rsidR="004E631A" w:rsidRDefault="00A86A2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Produktioner</w:t>
            </w:r>
            <w:r w:rsidR="003057D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4E631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63" w:type="dxa"/>
            <w:vAlign w:val="center"/>
          </w:tcPr>
          <w:p w14:paraId="1D38AC21" w14:textId="2C838587" w:rsidR="004E631A" w:rsidRDefault="004E631A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Sagsfremstilling:</w:t>
            </w:r>
          </w:p>
          <w:p w14:paraId="4CA656BF" w14:textId="65A8D47A" w:rsidR="00A86A2A" w:rsidRDefault="00A86A2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73FF52A" w14:textId="1BC6D1F4" w:rsidR="00A86A2A" w:rsidRDefault="00A86A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Status og drøftelse fra de igangværende produktioner.</w:t>
            </w:r>
          </w:p>
          <w:p w14:paraId="68C9C05E" w14:textId="77777777" w:rsidR="00A86A2A" w:rsidRDefault="00A86A2A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373C7381" w14:textId="201275B7" w:rsidR="00A86A2A" w:rsidRPr="00E90495" w:rsidRDefault="00A86A2A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Kai Normann Andersen</w:t>
            </w:r>
            <w:r w:rsidR="00D03054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="00287FCD"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–</w:t>
            </w:r>
            <w:r w:rsidR="005E7D42" w:rsidRPr="00E90495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6D3E5B" w:rsidRPr="00E90495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Gry og Jette følger op</w:t>
            </w:r>
            <w:r w:rsidR="005B0983" w:rsidRPr="00E90495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.</w:t>
            </w:r>
          </w:p>
          <w:p w14:paraId="06F04440" w14:textId="77777777" w:rsidR="00A86A2A" w:rsidRDefault="00A86A2A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23F2E100" w14:textId="0F3D85F1" w:rsidR="00107E28" w:rsidRPr="009675A4" w:rsidRDefault="00A86A2A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Fra Skjern til Varnæs</w:t>
            </w:r>
            <w:r w:rsidR="00D03054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="003261D9"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–</w:t>
            </w:r>
            <w:r w:rsidR="005B0983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Den er overstået og det gik godt. 3</w:t>
            </w:r>
            <w:r w:rsidR="00CB628F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1 ud af 57 mødte op, men alle billetter var betalt</w:t>
            </w:r>
          </w:p>
          <w:p w14:paraId="3A79C5DB" w14:textId="77777777" w:rsidR="00107E28" w:rsidRDefault="00107E28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0BD85453" w14:textId="02E2940D" w:rsidR="00A86A2A" w:rsidRPr="009675A4" w:rsidRDefault="00107E28">
            <w:pPr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Juleforestilling </w:t>
            </w:r>
            <w:r w:rsidR="0090791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="00C9030A" w:rsidRPr="00E90495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Forestilligen fr</w:t>
            </w:r>
            <w:r w:rsidR="001E670B" w:rsidRPr="00E90495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a</w:t>
            </w:r>
            <w:r w:rsidR="00D12715" w:rsidRPr="00E90495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,</w:t>
            </w:r>
            <w:r w:rsidR="001E670B" w:rsidRPr="00E90495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 og sammenarbejdet med</w:t>
            </w:r>
            <w:r w:rsidR="00D12715" w:rsidRPr="00E90495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, </w:t>
            </w:r>
            <w:r w:rsidR="00822D31" w:rsidRPr="00E90495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Sanne Sigrid er stoppet. </w:t>
            </w:r>
            <w:r w:rsidR="00AF62FE" w:rsidRPr="00E90495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Jessie er kommet med nyt indspark, med nyt </w:t>
            </w:r>
            <w:r w:rsidR="00F7437F" w:rsidRPr="00E90495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manuskript</w:t>
            </w:r>
            <w:r w:rsidR="00AF62FE" w:rsidRPr="00E90495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, og </w:t>
            </w:r>
            <w:r w:rsidR="00F7437F" w:rsidRPr="00E90495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der er god opbakning om det nye tiltag. </w:t>
            </w:r>
            <w:r w:rsidR="00D12715" w:rsidRPr="00E90495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Premiere </w:t>
            </w:r>
            <w:r w:rsidR="00314E4A" w:rsidRPr="00E90495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fredag</w:t>
            </w:r>
            <w:r w:rsidR="00D12715" w:rsidRPr="00E90495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314E4A" w:rsidRPr="00E90495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26 november.</w:t>
            </w:r>
            <w:r w:rsidR="00C404E4" w:rsidRPr="00E90495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 Tiltaget</w:t>
            </w:r>
            <w:r w:rsidR="00FF1131" w:rsidRPr="00E90495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 med MinForening går godt. Der er ikke brugt nogle penge endnu. Scenografien bliver nok billigere</w:t>
            </w:r>
            <w:r w:rsidR="00F238EC" w:rsidRPr="00E90495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 end regnet med</w:t>
            </w:r>
            <w:r w:rsidR="00FF1131" w:rsidRPr="00E90495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, og bruges i stedet på kostume</w:t>
            </w:r>
            <w:r w:rsidR="002A171A" w:rsidRPr="00E90495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 og teknik</w:t>
            </w:r>
            <w:r w:rsidR="00FF1131" w:rsidRPr="00E90495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.</w:t>
            </w:r>
            <w:r w:rsidR="00FF1131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5DF22984" w14:textId="77777777" w:rsidR="00022B13" w:rsidRDefault="00022B13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22303912" w14:textId="51A868CA" w:rsidR="004E631A" w:rsidRPr="00680173" w:rsidRDefault="006F7DD9">
            <w:pPr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Revy </w:t>
            </w:r>
            <w:r w:rsidR="00D15C16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– </w:t>
            </w:r>
            <w:r w:rsidR="002A171A" w:rsidRPr="00680173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Produktionen mødes reglmæssigt og forfatter tekster. Dato på casting er sat til </w:t>
            </w:r>
            <w:r w:rsidR="00FE6E30" w:rsidRPr="00680173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9. Oktober kl 10. </w:t>
            </w:r>
            <w:r w:rsidR="006B6D1A" w:rsidRPr="00680173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Der debateres om der bliver for meget revy i perioden, men flertallet er o</w:t>
            </w:r>
            <w:r w:rsidR="004A2F5B" w:rsidRPr="00680173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ptimistisk. </w:t>
            </w:r>
          </w:p>
          <w:p w14:paraId="2A87A51B" w14:textId="30D5B59B" w:rsidR="00D15C16" w:rsidRDefault="00D15C16">
            <w:pPr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11A4C903" w14:textId="79C0396D" w:rsidR="00D15C16" w:rsidRDefault="00D15C16">
            <w:pPr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5E67F36C" w14:textId="22556AB4" w:rsidR="00D15C16" w:rsidRDefault="009D213F">
            <w:pPr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Vi</w:t>
            </w:r>
            <w:r w:rsidR="0013786E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 skal have en temasnak </w:t>
            </w:r>
            <w:r w:rsidR="00647E5F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om sprøjtehusets brand </w:t>
            </w:r>
            <w:r w:rsidR="0013786E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til næste møde</w:t>
            </w:r>
          </w:p>
          <w:p w14:paraId="6FA332D0" w14:textId="62E1443B" w:rsidR="00D15C16" w:rsidRDefault="00D15C16">
            <w:pPr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77037036" w14:textId="77777777" w:rsidR="00D15C16" w:rsidRPr="00D15C16" w:rsidRDefault="00D15C16">
            <w:pPr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09B84CE9" w14:textId="77777777" w:rsidR="009E68CC" w:rsidRDefault="009E68CC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2912FBD" w14:textId="4687E333" w:rsidR="008E14BE" w:rsidRPr="00D97784" w:rsidRDefault="00D97784" w:rsidP="00E43698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Dette er en </w:t>
            </w:r>
            <w:r w:rsidR="00A86A2A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beslutningssag.</w:t>
            </w:r>
          </w:p>
          <w:p w14:paraId="16E11518" w14:textId="77777777" w:rsidR="004E631A" w:rsidRDefault="004E631A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62018D" w14:paraId="4B137641" w14:textId="77777777" w:rsidTr="004E631A">
        <w:trPr>
          <w:trHeight w:val="283"/>
        </w:trPr>
        <w:tc>
          <w:tcPr>
            <w:tcW w:w="637" w:type="dxa"/>
          </w:tcPr>
          <w:p w14:paraId="2962E143" w14:textId="77777777" w:rsidR="0062018D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335" w:type="dxa"/>
            <w:vAlign w:val="center"/>
          </w:tcPr>
          <w:p w14:paraId="51689EA1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Økonomi</w:t>
            </w:r>
          </w:p>
        </w:tc>
        <w:tc>
          <w:tcPr>
            <w:tcW w:w="7163" w:type="dxa"/>
            <w:vAlign w:val="center"/>
          </w:tcPr>
          <w:p w14:paraId="359A77C8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14:paraId="01F1FFB6" w14:textId="77777777" w:rsidR="0062018D" w:rsidRDefault="006201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22D015F" w14:textId="617D468D" w:rsidR="00382279" w:rsidRDefault="00F8773C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 orienteres om dette hvis der foreligger noget aktuelt</w:t>
            </w:r>
            <w:r w:rsidR="00FD2A4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20AC042C" w14:textId="77777777" w:rsidR="0084006D" w:rsidRDefault="0084006D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AE77CC" w14:textId="30DF9D16" w:rsidR="0084006D" w:rsidRPr="0084006D" w:rsidRDefault="008E6B60" w:rsidP="00285CD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lastRenderedPageBreak/>
              <w:t>Næste gang skal der diskuteres om vi skal have et betalingskort</w:t>
            </w:r>
          </w:p>
          <w:p w14:paraId="0708D837" w14:textId="6056D5F8" w:rsidR="00382279" w:rsidRDefault="00382279" w:rsidP="00285CD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35075B69" w14:textId="315B2EE4" w:rsidR="004337A2" w:rsidRDefault="00FD2A40" w:rsidP="00285CD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 </w:t>
            </w:r>
            <w:r w:rsidR="00901DE6">
              <w:rPr>
                <w:rFonts w:ascii="Arial" w:eastAsia="Arial" w:hAnsi="Arial" w:cs="Arial"/>
                <w:color w:val="FF0000"/>
                <w:sz w:val="20"/>
                <w:szCs w:val="20"/>
              </w:rPr>
              <w:t>Teknikken vil gerne have flere penge til tekniske ting</w:t>
            </w:r>
            <w:r w:rsidR="00C976A9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. </w:t>
            </w:r>
          </w:p>
          <w:p w14:paraId="3632526F" w14:textId="77777777" w:rsidR="004337A2" w:rsidRPr="00FD2A40" w:rsidRDefault="004337A2" w:rsidP="00285CD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319718C9" w14:textId="02E685EF" w:rsidR="0062018D" w:rsidRDefault="0092244D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Lang debat om hvordan </w:t>
            </w:r>
            <w:r w:rsidR="00805BC8">
              <w:rPr>
                <w:rFonts w:ascii="Arial" w:eastAsia="Arial" w:hAnsi="Arial" w:cs="Arial"/>
                <w:color w:val="FF0000"/>
                <w:sz w:val="20"/>
                <w:szCs w:val="20"/>
              </w:rPr>
              <w:t>vores betalingssystem fungerer</w:t>
            </w:r>
            <w:r w:rsidR="00994352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. </w:t>
            </w:r>
            <w:r w:rsidR="003B0B67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Betaling gennem min forening er foreslået. Vi fortsætter dog </w:t>
            </w:r>
            <w:r w:rsidR="0046241C">
              <w:rPr>
                <w:rFonts w:ascii="Arial" w:eastAsia="Arial" w:hAnsi="Arial" w:cs="Arial"/>
                <w:color w:val="FF0000"/>
                <w:sz w:val="20"/>
                <w:szCs w:val="20"/>
              </w:rPr>
              <w:t>med nuværende system</w:t>
            </w:r>
          </w:p>
          <w:p w14:paraId="45BCC808" w14:textId="77777777" w:rsidR="0092244D" w:rsidRDefault="0092244D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0C9E9D3B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Dette er en orienteringssag.</w:t>
            </w:r>
          </w:p>
          <w:p w14:paraId="3C029B7A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62018D" w14:paraId="30259C30" w14:textId="77777777" w:rsidTr="004E631A">
        <w:trPr>
          <w:trHeight w:val="283"/>
        </w:trPr>
        <w:tc>
          <w:tcPr>
            <w:tcW w:w="637" w:type="dxa"/>
          </w:tcPr>
          <w:p w14:paraId="44AC7AC6" w14:textId="77777777" w:rsidR="0062018D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335" w:type="dxa"/>
            <w:vAlign w:val="center"/>
          </w:tcPr>
          <w:p w14:paraId="27EECBA2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Mindernes teatret</w:t>
            </w:r>
          </w:p>
        </w:tc>
        <w:tc>
          <w:tcPr>
            <w:tcW w:w="7163" w:type="dxa"/>
            <w:vAlign w:val="center"/>
          </w:tcPr>
          <w:p w14:paraId="0F06C731" w14:textId="77777777" w:rsidR="0062018D" w:rsidRDefault="00F8773C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</w:t>
            </w:r>
            <w:r w:rsidR="00285CD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12146544" w14:textId="77777777" w:rsidR="00285CDF" w:rsidRDefault="00285CDF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337D999A" w14:textId="136C56D0" w:rsidR="00285CDF" w:rsidRDefault="00285CDF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 orienteres om dette hvis der foreligger noget aktuelt.</w:t>
            </w:r>
          </w:p>
          <w:p w14:paraId="3E4B1D90" w14:textId="1CB20F0E" w:rsidR="00FD2A40" w:rsidRPr="00DD7C14" w:rsidRDefault="00DD7C14" w:rsidP="00285CD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Mindernes teater går fremad, de hygger som de plejer. </w:t>
            </w:r>
          </w:p>
          <w:p w14:paraId="06D03A7B" w14:textId="77777777" w:rsidR="00FD2A40" w:rsidRPr="00FD2A40" w:rsidRDefault="00FD2A40" w:rsidP="00285CD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55C8DEAA" w14:textId="77777777" w:rsidR="00A86A2A" w:rsidRPr="00B2724C" w:rsidRDefault="00A86A2A" w:rsidP="00285CDF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</w:p>
          <w:p w14:paraId="15E376A5" w14:textId="77777777" w:rsidR="00285CDF" w:rsidRDefault="00285CDF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Dette er en orienteringssag.</w:t>
            </w:r>
          </w:p>
          <w:p w14:paraId="524B5C6D" w14:textId="77777777"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2018D" w14:paraId="0EB34E6C" w14:textId="77777777" w:rsidTr="004E631A">
        <w:trPr>
          <w:trHeight w:val="283"/>
        </w:trPr>
        <w:tc>
          <w:tcPr>
            <w:tcW w:w="637" w:type="dxa"/>
          </w:tcPr>
          <w:p w14:paraId="2DE5A811" w14:textId="77777777" w:rsidR="0062018D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335" w:type="dxa"/>
            <w:vAlign w:val="center"/>
          </w:tcPr>
          <w:p w14:paraId="5E6D6AB7" w14:textId="1C2B4A4F" w:rsidR="0062018D" w:rsidRDefault="00A86A2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Revyskole</w:t>
            </w:r>
          </w:p>
        </w:tc>
        <w:tc>
          <w:tcPr>
            <w:tcW w:w="7163" w:type="dxa"/>
            <w:vAlign w:val="center"/>
          </w:tcPr>
          <w:p w14:paraId="26A3E6D1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14:paraId="78DAAED2" w14:textId="77777777" w:rsidR="00AF55C0" w:rsidRDefault="00AF55C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36F88993" w14:textId="2C67E0D8" w:rsidR="00381F6E" w:rsidRDefault="00571811" w:rsidP="00571811">
            <w:pP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Nikolaj</w:t>
            </w:r>
            <w:r w:rsidR="00BA367C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og Anders</w:t>
            </w:r>
            <w: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informerer omkring dette.</w:t>
            </w:r>
          </w:p>
          <w:p w14:paraId="23DB478D" w14:textId="7D603B20" w:rsidR="00571811" w:rsidRDefault="00571811" w:rsidP="00571811">
            <w:pP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FC92E89" w14:textId="58B67C67" w:rsidR="00FD2A40" w:rsidRPr="00FD2A40" w:rsidRDefault="00EF43B3" w:rsidP="00571811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Vi forventer revyskolen er i vores sal onsdage efter </w:t>
            </w:r>
            <w:r w:rsidR="000C7565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påske og hele maj ind til </w:t>
            </w:r>
            <w:r w:rsidR="001E642C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d.</w:t>
            </w:r>
            <w:r w:rsidR="000C7565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24</w:t>
            </w:r>
          </w:p>
          <w:p w14:paraId="75434F33" w14:textId="77777777" w:rsidR="00E95326" w:rsidRDefault="00E95326" w:rsidP="00E071FF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</w:p>
          <w:p w14:paraId="30975975" w14:textId="77777777" w:rsidR="00381F6E" w:rsidRDefault="00571811" w:rsidP="00E071FF">
            <w:pP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Dette er en orienteringssag </w:t>
            </w:r>
          </w:p>
          <w:p w14:paraId="275BFADA" w14:textId="134DF407" w:rsidR="00571811" w:rsidRPr="00571811" w:rsidRDefault="00571811" w:rsidP="00E071FF">
            <w:pP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018D" w14:paraId="1F718B5F" w14:textId="77777777" w:rsidTr="004E631A">
        <w:trPr>
          <w:trHeight w:val="283"/>
        </w:trPr>
        <w:tc>
          <w:tcPr>
            <w:tcW w:w="637" w:type="dxa"/>
          </w:tcPr>
          <w:p w14:paraId="0FD434D1" w14:textId="77777777" w:rsidR="0062018D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335" w:type="dxa"/>
            <w:vAlign w:val="center"/>
          </w:tcPr>
          <w:p w14:paraId="5AFAF683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Brugerrådet</w:t>
            </w:r>
          </w:p>
        </w:tc>
        <w:tc>
          <w:tcPr>
            <w:tcW w:w="7163" w:type="dxa"/>
            <w:vAlign w:val="center"/>
          </w:tcPr>
          <w:p w14:paraId="68CFEF75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14:paraId="0C223C9D" w14:textId="77777777"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187C1619" w14:textId="3400373F" w:rsidR="0062018D" w:rsidRDefault="00BA36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Nikolaj orienterer</w:t>
            </w:r>
            <w:r w:rsidR="00F8773C">
              <w:rPr>
                <w:rFonts w:ascii="Arial" w:eastAsia="Arial" w:hAnsi="Arial" w:cs="Arial"/>
                <w:sz w:val="20"/>
                <w:szCs w:val="20"/>
              </w:rPr>
              <w:t xml:space="preserve"> om dette hvis der foreligger noget aktuelt.</w:t>
            </w:r>
          </w:p>
          <w:p w14:paraId="5F8BD087" w14:textId="77777777" w:rsidR="0083361D" w:rsidRDefault="0083361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EEABB28" w14:textId="3C9A96E5" w:rsidR="0083361D" w:rsidRPr="00882187" w:rsidRDefault="004449C9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Møde sidste uge. Sag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mht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omstrukturering af huset. </w:t>
            </w:r>
            <w:r w:rsidR="004E2C2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Skal behandles og så rykker foreningerne ud. </w:t>
            </w:r>
          </w:p>
          <w:p w14:paraId="65A9DE68" w14:textId="77777777" w:rsidR="00DD7021" w:rsidRDefault="00DD702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0C63145" w14:textId="77777777" w:rsidR="00285CDF" w:rsidRDefault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Dette er en orienteringssag.</w:t>
            </w:r>
          </w:p>
          <w:p w14:paraId="0E5CF6B7" w14:textId="77777777"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2018D" w14:paraId="6597CE3B" w14:textId="77777777" w:rsidTr="004E631A">
        <w:trPr>
          <w:trHeight w:val="283"/>
        </w:trPr>
        <w:tc>
          <w:tcPr>
            <w:tcW w:w="637" w:type="dxa"/>
          </w:tcPr>
          <w:p w14:paraId="61FC7A86" w14:textId="77777777" w:rsidR="0062018D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335" w:type="dxa"/>
            <w:vAlign w:val="center"/>
          </w:tcPr>
          <w:p w14:paraId="2DF55DAB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Huset</w:t>
            </w:r>
          </w:p>
        </w:tc>
        <w:tc>
          <w:tcPr>
            <w:tcW w:w="7163" w:type="dxa"/>
            <w:vAlign w:val="center"/>
          </w:tcPr>
          <w:p w14:paraId="39172DAE" w14:textId="77777777" w:rsidR="001B06F2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14:paraId="6C694015" w14:textId="77777777" w:rsidR="00DD7021" w:rsidRPr="001B06F2" w:rsidRDefault="00DD7021" w:rsidP="00854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</w:p>
          <w:p w14:paraId="049CEBED" w14:textId="55696569" w:rsidR="001753BC" w:rsidRPr="00FD3D8A" w:rsidRDefault="00C774D0" w:rsidP="00FD3D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Kostume </w:t>
            </w:r>
            <w:r w:rsidR="00BB206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status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–</w:t>
            </w:r>
            <w:r w:rsidR="00E0205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5517E">
              <w:rPr>
                <w:rFonts w:ascii="Arial" w:eastAsia="Arial" w:hAnsi="Arial" w:cs="Arial"/>
                <w:color w:val="FF0000"/>
                <w:sz w:val="20"/>
                <w:szCs w:val="20"/>
              </w:rPr>
              <w:t>det er blevet flot. Lysstofrør skal skiftes</w:t>
            </w:r>
            <w:r w:rsidR="00302F9B">
              <w:rPr>
                <w:rFonts w:ascii="Arial" w:eastAsia="Arial" w:hAnsi="Arial" w:cs="Arial"/>
                <w:color w:val="FF0000"/>
                <w:sz w:val="20"/>
                <w:szCs w:val="20"/>
              </w:rPr>
              <w:t>. Anders ansvar</w:t>
            </w:r>
            <w:r w:rsidR="0050663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. Reoler ønskes. </w:t>
            </w:r>
            <w:r w:rsidR="00457487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Det godtages at to reoler må købes </w:t>
            </w:r>
            <w:proofErr w:type="spellStart"/>
            <w:r w:rsidR="00457487">
              <w:rPr>
                <w:rFonts w:ascii="Arial" w:eastAsia="Arial" w:hAnsi="Arial" w:cs="Arial"/>
                <w:color w:val="FF0000"/>
                <w:sz w:val="20"/>
                <w:szCs w:val="20"/>
              </w:rPr>
              <w:t>evt</w:t>
            </w:r>
            <w:proofErr w:type="spellEnd"/>
            <w:r w:rsidR="00457487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fra Harald Nyborg.</w:t>
            </w:r>
            <w:r w:rsidR="00A05ED4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Loft </w:t>
            </w:r>
            <w:proofErr w:type="spellStart"/>
            <w:r w:rsidR="00A05ED4">
              <w:rPr>
                <w:rFonts w:ascii="Arial" w:eastAsia="Arial" w:hAnsi="Arial" w:cs="Arial"/>
                <w:color w:val="FF0000"/>
                <w:sz w:val="20"/>
                <w:szCs w:val="20"/>
              </w:rPr>
              <w:t>400kr</w:t>
            </w:r>
            <w:proofErr w:type="spellEnd"/>
          </w:p>
          <w:p w14:paraId="36EA205F" w14:textId="77777777" w:rsidR="00FD3D8A" w:rsidRPr="00BA367C" w:rsidRDefault="00FD3D8A" w:rsidP="00FD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  <w:p w14:paraId="1337EB30" w14:textId="369A6872" w:rsidR="00BA367C" w:rsidRPr="001753BC" w:rsidRDefault="00BA367C" w:rsidP="00BA36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Indlevering af nøgler fra gamle medlemmer –</w:t>
            </w:r>
            <w:r w:rsidR="002C5DD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505BF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Anders har ikke fulgt op, </w:t>
            </w:r>
            <w:r w:rsidR="00C23D63">
              <w:rPr>
                <w:rFonts w:ascii="Arial" w:eastAsia="Arial" w:hAnsi="Arial" w:cs="Arial"/>
                <w:color w:val="FF0000"/>
                <w:sz w:val="20"/>
                <w:szCs w:val="20"/>
              </w:rPr>
              <w:t>men sørger for det.</w:t>
            </w:r>
          </w:p>
          <w:p w14:paraId="45EE93C7" w14:textId="77777777" w:rsidR="001753BC" w:rsidRPr="00BA367C" w:rsidRDefault="001753BC" w:rsidP="00743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</w:p>
          <w:p w14:paraId="1BB0DCC5" w14:textId="77777777" w:rsidR="0095489D" w:rsidRPr="00BA367C" w:rsidRDefault="0095489D" w:rsidP="00A05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5B309AC" w14:textId="62051020" w:rsidR="00BA367C" w:rsidRPr="001B04E6" w:rsidRDefault="00BA367C" w:rsidP="005E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D3D8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Nikolaj har leget med en ny app</w:t>
            </w:r>
            <w:r w:rsidR="00743430" w:rsidRPr="00FD3D8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som skulle gøre kalender og kommunikation mellem aktiviteter nemmere</w:t>
            </w:r>
            <w:r w:rsidR="00A0525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39365ABC" w14:textId="182639C5" w:rsidR="001B04E6" w:rsidRDefault="005307A0" w:rsidP="001B0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Vi tager appen officielt i</w:t>
            </w:r>
            <w:r w:rsidR="00DD782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brug. Vi ligger anmodningslink offentligt</w:t>
            </w:r>
          </w:p>
          <w:p w14:paraId="6B94AF22" w14:textId="6835FB06" w:rsidR="00DD7821" w:rsidRPr="001B04E6" w:rsidRDefault="00DD7821" w:rsidP="0024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</w:p>
          <w:p w14:paraId="209D03E6" w14:textId="5756B731" w:rsidR="00BA367C" w:rsidRPr="00BA367C" w:rsidRDefault="00BA367C" w:rsidP="00BA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1F0915F" w14:textId="77777777" w:rsidR="001B06F2" w:rsidRPr="0082453B" w:rsidRDefault="00285CDF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Dette er en </w:t>
            </w:r>
            <w:r w:rsidR="00161C2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beslutning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ssag.</w:t>
            </w:r>
          </w:p>
          <w:p w14:paraId="2505ABAD" w14:textId="77777777" w:rsidR="00285CDF" w:rsidRPr="00285CDF" w:rsidRDefault="00285CDF" w:rsidP="0028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2018D" w14:paraId="31917AE4" w14:textId="77777777" w:rsidTr="004E631A">
        <w:trPr>
          <w:trHeight w:val="283"/>
        </w:trPr>
        <w:tc>
          <w:tcPr>
            <w:tcW w:w="637" w:type="dxa"/>
          </w:tcPr>
          <w:p w14:paraId="7B708832" w14:textId="51EEB859" w:rsidR="0062018D" w:rsidRDefault="0095489D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335" w:type="dxa"/>
            <w:vAlign w:val="center"/>
          </w:tcPr>
          <w:p w14:paraId="2725D150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DATS</w:t>
            </w:r>
          </w:p>
        </w:tc>
        <w:tc>
          <w:tcPr>
            <w:tcW w:w="7163" w:type="dxa"/>
            <w:vAlign w:val="center"/>
          </w:tcPr>
          <w:p w14:paraId="70DBBA4F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14:paraId="38875725" w14:textId="77777777" w:rsidR="0062018D" w:rsidRDefault="0062018D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E27223D" w14:textId="7F12E4A2" w:rsidR="002F329B" w:rsidRDefault="001B06F2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 orienteres om dette hvis der foreligger noget aktuel</w:t>
            </w:r>
            <w:r w:rsidR="00BA367C"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14:paraId="12DA23D3" w14:textId="559D0AA0" w:rsidR="00BA367C" w:rsidRDefault="00BA367C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4AD8614" w14:textId="26BB29B2" w:rsidR="00BA367C" w:rsidRPr="00BA367C" w:rsidRDefault="00BA367C" w:rsidP="00BA367C">
            <w:pPr>
              <w:pStyle w:val="Listeafsnit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Status på kursus med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Gunse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5489D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24445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44457">
              <w:rPr>
                <w:rFonts w:ascii="Arial" w:eastAsia="Arial" w:hAnsi="Arial" w:cs="Arial"/>
                <w:color w:val="FF0000"/>
                <w:sz w:val="20"/>
                <w:szCs w:val="20"/>
              </w:rPr>
              <w:t>stadig on. Skal aftales med Anders.</w:t>
            </w:r>
            <w:r w:rsidR="00D44819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Vi får et gratis kursus. </w:t>
            </w:r>
            <w:r w:rsidR="000C1315">
              <w:rPr>
                <w:rFonts w:ascii="Arial" w:eastAsia="Arial" w:hAnsi="Arial" w:cs="Arial"/>
                <w:color w:val="FF0000"/>
                <w:sz w:val="20"/>
                <w:szCs w:val="20"/>
              </w:rPr>
              <w:t>Vi har i dag sat dato til</w:t>
            </w:r>
            <w:r w:rsidR="00CA5C52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5E7765"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="00E501F5">
              <w:rPr>
                <w:rFonts w:ascii="Arial" w:eastAsia="Arial" w:hAnsi="Arial" w:cs="Arial"/>
                <w:color w:val="FF0000"/>
                <w:sz w:val="20"/>
                <w:szCs w:val="20"/>
              </w:rPr>
              <w:t>-3</w:t>
            </w:r>
            <w:r w:rsidR="005E776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april </w:t>
            </w:r>
            <w:r w:rsidR="002F58B5">
              <w:rPr>
                <w:rFonts w:ascii="Arial" w:eastAsia="Arial" w:hAnsi="Arial" w:cs="Arial"/>
                <w:color w:val="FF0000"/>
                <w:sz w:val="20"/>
                <w:szCs w:val="20"/>
              </w:rPr>
              <w:t>2022</w:t>
            </w:r>
          </w:p>
          <w:p w14:paraId="1630705E" w14:textId="5B53884F" w:rsidR="00BA367C" w:rsidRDefault="00BA367C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EA12773" w14:textId="1B210378" w:rsidR="00BA367C" w:rsidRPr="00BA367C" w:rsidRDefault="00BA367C" w:rsidP="00BA367C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4ECDD6D7" w14:textId="77777777" w:rsidR="000F6E6A" w:rsidRPr="006E3CDB" w:rsidRDefault="000F6E6A" w:rsidP="00285CD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1E5974C6" w14:textId="77777777" w:rsidR="00285CDF" w:rsidRDefault="00285CDF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Dette er en orienteringssag.</w:t>
            </w:r>
          </w:p>
          <w:p w14:paraId="68E19802" w14:textId="77777777" w:rsidR="00285CDF" w:rsidRDefault="00285CDF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018D" w14:paraId="15202BD9" w14:textId="77777777" w:rsidTr="004E631A">
        <w:trPr>
          <w:trHeight w:val="283"/>
        </w:trPr>
        <w:tc>
          <w:tcPr>
            <w:tcW w:w="637" w:type="dxa"/>
          </w:tcPr>
          <w:p w14:paraId="35244177" w14:textId="33A346EA" w:rsidR="0062018D" w:rsidRDefault="0095489D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35" w:type="dxa"/>
            <w:vAlign w:val="center"/>
          </w:tcPr>
          <w:p w14:paraId="4AF03464" w14:textId="5AE5EC2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Hjemmeside</w:t>
            </w:r>
            <w:r w:rsidR="00BA367C">
              <w:rPr>
                <w:rFonts w:ascii="Arial" w:eastAsia="Arial" w:hAnsi="Arial" w:cs="Arial"/>
                <w:b/>
                <w:sz w:val="20"/>
                <w:szCs w:val="20"/>
              </w:rPr>
              <w:t>/SoMe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63" w:type="dxa"/>
            <w:vAlign w:val="center"/>
          </w:tcPr>
          <w:p w14:paraId="7C16C913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14:paraId="112CDB8F" w14:textId="77777777"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7D98C451" w14:textId="62FB3E39" w:rsidR="00B51CD7" w:rsidRDefault="00BA367C" w:rsidP="00BA36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Sebastian og Clara</w:t>
            </w:r>
            <w:r w:rsidR="00F877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orienterer</w:t>
            </w:r>
            <w:r w:rsidR="00F8773C">
              <w:rPr>
                <w:rFonts w:ascii="Arial" w:eastAsia="Arial" w:hAnsi="Arial" w:cs="Arial"/>
                <w:sz w:val="20"/>
                <w:szCs w:val="20"/>
              </w:rPr>
              <w:t xml:space="preserve"> om dette hvis der foreligger noget aktuelt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C0C3CDA" w14:textId="7EEDDA6F" w:rsidR="00854A1D" w:rsidRPr="00854A1D" w:rsidRDefault="00854A1D" w:rsidP="00BA367C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3D034976" w14:textId="0ECCEBD2" w:rsidR="00BA367C" w:rsidRDefault="009514C4" w:rsidP="00BA367C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Overordnet svarer Clara på henven</w:t>
            </w:r>
            <w:r w:rsidR="001A5886">
              <w:rPr>
                <w:rFonts w:ascii="Arial" w:eastAsia="Arial" w:hAnsi="Arial" w:cs="Arial"/>
                <w:color w:val="FF0000"/>
                <w:sz w:val="20"/>
                <w:szCs w:val="20"/>
              </w:rPr>
              <w:t>delser, men hvis andre svarer skal der gives besked</w:t>
            </w:r>
          </w:p>
          <w:p w14:paraId="3EABD55B" w14:textId="77777777" w:rsidR="00FA73E3" w:rsidRDefault="00FA73E3" w:rsidP="00BA367C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5F3368C9" w14:textId="66D97B80" w:rsidR="00FA73E3" w:rsidRPr="009514C4" w:rsidRDefault="00FA73E3" w:rsidP="00BA367C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Vi skal have lavet en plakat som kan hænge i mellem forestillinger. Både Anita og Gry kender måske nogle grafikere. </w:t>
            </w:r>
            <w:r w:rsidR="00D0777B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Det foreslås vi bruger elever fra </w:t>
            </w:r>
            <w:proofErr w:type="spellStart"/>
            <w:r w:rsidR="00D0777B">
              <w:rPr>
                <w:rFonts w:ascii="Arial" w:eastAsia="Arial" w:hAnsi="Arial" w:cs="Arial"/>
                <w:color w:val="FF0000"/>
                <w:sz w:val="20"/>
                <w:szCs w:val="20"/>
              </w:rPr>
              <w:t>absalon</w:t>
            </w:r>
            <w:proofErr w:type="spellEnd"/>
            <w:r w:rsidR="00D0777B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, det spørger Nikolaj ind til. </w:t>
            </w:r>
            <w:r w:rsidR="00DF0996">
              <w:rPr>
                <w:rFonts w:ascii="Arial" w:eastAsia="Arial" w:hAnsi="Arial" w:cs="Arial"/>
                <w:color w:val="FF0000"/>
                <w:sz w:val="20"/>
                <w:szCs w:val="20"/>
              </w:rPr>
              <w:t>Nikolaj sætter sig på de</w:t>
            </w:r>
            <w:r w:rsidR="00FC3B60">
              <w:rPr>
                <w:rFonts w:ascii="Arial" w:eastAsia="Arial" w:hAnsi="Arial" w:cs="Arial"/>
                <w:color w:val="FF0000"/>
                <w:sz w:val="20"/>
                <w:szCs w:val="20"/>
              </w:rPr>
              <w:t>nne opgave.</w:t>
            </w:r>
          </w:p>
          <w:p w14:paraId="7A5CFF5D" w14:textId="15D69A12" w:rsidR="00FA73E3" w:rsidRDefault="00FA73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7666773" w14:textId="77777777" w:rsidR="00C13705" w:rsidRDefault="00C137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414798" w14:textId="77777777" w:rsidR="001B06F2" w:rsidRPr="001B06F2" w:rsidRDefault="00285CDF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Dette er en </w:t>
            </w:r>
            <w:r w:rsidR="001B06F2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orienteringssag.</w:t>
            </w:r>
          </w:p>
          <w:p w14:paraId="0F6447B9" w14:textId="77777777"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B06F2" w14:paraId="00513411" w14:textId="77777777" w:rsidTr="004E631A">
        <w:trPr>
          <w:trHeight w:val="283"/>
        </w:trPr>
        <w:tc>
          <w:tcPr>
            <w:tcW w:w="637" w:type="dxa"/>
          </w:tcPr>
          <w:p w14:paraId="0E3EDAAF" w14:textId="640C9E39" w:rsidR="001B06F2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95489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335" w:type="dxa"/>
            <w:vAlign w:val="center"/>
          </w:tcPr>
          <w:p w14:paraId="1C581D8E" w14:textId="0F765363" w:rsidR="001B06F2" w:rsidRDefault="00BA367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CAFEAFTEN</w:t>
            </w:r>
            <w:r w:rsidR="00022B1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63" w:type="dxa"/>
            <w:vAlign w:val="center"/>
          </w:tcPr>
          <w:p w14:paraId="7B7289FA" w14:textId="4969B649" w:rsidR="001B06F2" w:rsidRDefault="001B06F2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14:paraId="5B5D5785" w14:textId="2EE16F22" w:rsidR="00D10DD1" w:rsidRDefault="00D10DD1" w:rsidP="009D16C4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19714A23" w14:textId="62371A23" w:rsidR="00BA367C" w:rsidRDefault="00BA367C" w:rsidP="009D16C4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Gry orienterer om dette hvis der foreligger noget aktuelt.</w:t>
            </w:r>
            <w:r w:rsidR="00A9183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54945A68" w14:textId="77777777" w:rsidR="00A91835" w:rsidRDefault="00A91835" w:rsidP="009D16C4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5EA73E0" w14:textId="3794C5C9" w:rsidR="00A91835" w:rsidRDefault="003A1E0B" w:rsidP="009D16C4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Vi </w:t>
            </w:r>
            <w:r w:rsidR="009640D9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vil til alle cafeaftner tilbyde it-hjælp til vores nyere systemer</w:t>
            </w:r>
            <w:r w:rsidR="00632FB4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. </w:t>
            </w:r>
          </w:p>
          <w:p w14:paraId="5641486D" w14:textId="4CE5E135" w:rsidR="00D63C71" w:rsidRPr="00A91835" w:rsidRDefault="00D63C71" w:rsidP="009D16C4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Cafeaften skal have endnu et emne om fremtidsdrømme. </w:t>
            </w:r>
            <w:r w:rsidR="00477E5D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Gry laver oplæg</w:t>
            </w:r>
          </w:p>
          <w:p w14:paraId="15FF7636" w14:textId="4EB9EB8D" w:rsidR="00BA367C" w:rsidRPr="003422DA" w:rsidRDefault="003422DA" w:rsidP="009D16C4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Gry laver plan med rullende dato</w:t>
            </w:r>
          </w:p>
          <w:p w14:paraId="51CE202B" w14:textId="05E1D235" w:rsidR="00F01A21" w:rsidRDefault="00BA367C" w:rsidP="00BA367C">
            <w:pPr>
              <w:pStyle w:val="Listeafsnit"/>
              <w:numPr>
                <w:ilvl w:val="0"/>
                <w:numId w:val="19"/>
              </w:num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Der skal drøftes om disse aftener skal </w:t>
            </w:r>
            <w:r w:rsidR="00F01A21">
              <w:rPr>
                <w:rFonts w:ascii="Arial" w:eastAsia="Arial" w:hAnsi="Arial" w:cs="Arial"/>
                <w:bCs/>
                <w:sz w:val="20"/>
                <w:szCs w:val="20"/>
              </w:rPr>
              <w:t>være i rullende ugedage –</w:t>
            </w:r>
            <w:r w:rsidR="00A87AA2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70A2D8B3" w14:textId="20AAC180" w:rsidR="00BA367C" w:rsidRDefault="00F01A21" w:rsidP="00F01A21">
            <w:pPr>
              <w:pStyle w:val="Listeafsnit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30A81D8C" w14:textId="16323F15" w:rsidR="00F01A21" w:rsidRDefault="00F01A21" w:rsidP="00BA367C">
            <w:pPr>
              <w:pStyle w:val="Listeafsnit"/>
              <w:numPr>
                <w:ilvl w:val="0"/>
                <w:numId w:val="19"/>
              </w:num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Næste cafeaften finder sted. 21 september kl. 19.00 hvor emnet er skal teatret købe professionelle forestillinger.    </w:t>
            </w:r>
          </w:p>
          <w:p w14:paraId="763806D5" w14:textId="77777777" w:rsidR="00FC223D" w:rsidRPr="00FC223D" w:rsidRDefault="00FC223D" w:rsidP="00FC223D">
            <w:pPr>
              <w:pStyle w:val="Listeafsnit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AACE774" w14:textId="74747B81" w:rsidR="00FC223D" w:rsidRPr="00BA367C" w:rsidRDefault="00FC223D" w:rsidP="00BA367C">
            <w:pPr>
              <w:pStyle w:val="Listeafsnit"/>
              <w:numPr>
                <w:ilvl w:val="0"/>
                <w:numId w:val="19"/>
              </w:num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Fremtidsdrømme Gry </w:t>
            </w:r>
          </w:p>
          <w:p w14:paraId="3D3EFBE2" w14:textId="0D996833" w:rsidR="001B06F2" w:rsidRDefault="001B06F2" w:rsidP="00BA367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449702EA" w14:textId="77777777" w:rsidR="00A87AA2" w:rsidRDefault="00A87AA2" w:rsidP="00BA367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0EB2E6E9" w14:textId="3451E3A5" w:rsidR="00A87AA2" w:rsidRPr="00BA367C" w:rsidRDefault="00A87AA2" w:rsidP="00BA367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2018D" w14:paraId="1754A995" w14:textId="77777777" w:rsidTr="004E631A">
        <w:trPr>
          <w:trHeight w:val="283"/>
        </w:trPr>
        <w:tc>
          <w:tcPr>
            <w:tcW w:w="637" w:type="dxa"/>
          </w:tcPr>
          <w:p w14:paraId="4647253A" w14:textId="62E7E504" w:rsidR="0062018D" w:rsidRDefault="001B06F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95489D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335" w:type="dxa"/>
            <w:vAlign w:val="center"/>
          </w:tcPr>
          <w:p w14:paraId="326BECA0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Eventuelt</w:t>
            </w:r>
          </w:p>
        </w:tc>
        <w:tc>
          <w:tcPr>
            <w:tcW w:w="7163" w:type="dxa"/>
            <w:vAlign w:val="center"/>
          </w:tcPr>
          <w:p w14:paraId="71619415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14:paraId="477AE14A" w14:textId="6A9CE9CA" w:rsidR="001B06F2" w:rsidRPr="00A21090" w:rsidRDefault="00AE7043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 w:rsidRPr="00A21090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Gry vil have et punkt der hedder andet som er en </w:t>
            </w:r>
            <w:proofErr w:type="spellStart"/>
            <w:r w:rsidRPr="00A21090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beslutningssag</w:t>
            </w:r>
            <w:proofErr w:type="spellEnd"/>
          </w:p>
          <w:p w14:paraId="20C1C858" w14:textId="452FA944" w:rsidR="00AE014A" w:rsidRPr="00A21090" w:rsidRDefault="00AE014A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</w:p>
          <w:p w14:paraId="0EAA0130" w14:textId="77777777" w:rsidR="00A21090" w:rsidRPr="00A21090" w:rsidRDefault="00A21090" w:rsidP="00A21090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 w:rsidRPr="00A21090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Forslag fra Gry </w:t>
            </w:r>
            <w:proofErr w:type="spellStart"/>
            <w:r w:rsidRPr="00A21090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vedr</w:t>
            </w:r>
            <w:proofErr w:type="spellEnd"/>
            <w:r w:rsidRPr="00A21090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. tidsramme på dagsorden så alle punkter får lige meget tid.</w:t>
            </w:r>
          </w:p>
          <w:p w14:paraId="2AFC503A" w14:textId="77777777" w:rsidR="00A21090" w:rsidRPr="00A21090" w:rsidRDefault="00A21090" w:rsidP="00A21090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 w:rsidRPr="00A21090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Skabelonen omkring dagsordnen kan nemt redigeres via </w:t>
            </w:r>
            <w:proofErr w:type="spellStart"/>
            <w:r w:rsidRPr="00A21090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app´en</w:t>
            </w:r>
            <w:proofErr w:type="spellEnd"/>
            <w:r w:rsidRPr="00A21090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”MinForening”.</w:t>
            </w:r>
          </w:p>
          <w:p w14:paraId="2C9E86FB" w14:textId="77777777" w:rsidR="00A21090" w:rsidRPr="00A21090" w:rsidRDefault="00A21090" w:rsidP="00A21090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 w:rsidRPr="00A21090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Det afprøves til næste dagsorden. Gry laver forslag.</w:t>
            </w:r>
          </w:p>
          <w:p w14:paraId="58AD10B7" w14:textId="77777777" w:rsidR="00A21090" w:rsidRPr="00A21090" w:rsidRDefault="00A21090" w:rsidP="00A21090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 w:rsidRPr="00A21090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02672BE7" w14:textId="77777777" w:rsidR="00A21090" w:rsidRPr="00A21090" w:rsidRDefault="00A21090" w:rsidP="00A21090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 w:rsidRPr="00A21090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Jansen og Mogens laver oplæg til indkøb af ny pc der ikke ”</w:t>
            </w:r>
            <w:proofErr w:type="spellStart"/>
            <w:r w:rsidRPr="00A21090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crasher</w:t>
            </w:r>
            <w:proofErr w:type="spellEnd"/>
            <w:r w:rsidRPr="00A21090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” når de koder lys. Samtidig ses der efter nye skærme.</w:t>
            </w:r>
          </w:p>
          <w:p w14:paraId="4B0BF437" w14:textId="77777777" w:rsidR="00A21090" w:rsidRPr="00A21090" w:rsidRDefault="00A21090" w:rsidP="00A21090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 w:rsidRPr="00A21090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507D729D" w14:textId="24A4BDC6" w:rsidR="00AE014A" w:rsidRPr="00A21090" w:rsidRDefault="00A21090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 w:rsidRPr="00A21090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Spørgsmål til lydudstyr; har vi det rigtige? Har vi dygtige folk nok? Skal vi lære noget ved et kursus? Dette er et punkt til næste møde.</w:t>
            </w:r>
          </w:p>
          <w:p w14:paraId="1C8E50BB" w14:textId="77777777" w:rsidR="0062018D" w:rsidRDefault="0062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1304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1ABBE762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Dette er en orienteringssag </w:t>
            </w:r>
          </w:p>
          <w:p w14:paraId="35A85F16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25FA83C2" w14:textId="77777777" w:rsidR="0062018D" w:rsidRDefault="0062018D">
      <w:pPr>
        <w:rPr>
          <w:sz w:val="22"/>
          <w:szCs w:val="22"/>
        </w:rPr>
      </w:pPr>
    </w:p>
    <w:sectPr w:rsidR="0062018D">
      <w:headerReference w:type="default" r:id="rId7"/>
      <w:footerReference w:type="default" r:id="rId8"/>
      <w:pgSz w:w="11906" w:h="16838"/>
      <w:pgMar w:top="567" w:right="1134" w:bottom="567" w:left="1134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24CC7" w14:textId="77777777" w:rsidR="006A52B7" w:rsidRDefault="006A52B7">
      <w:r>
        <w:separator/>
      </w:r>
    </w:p>
  </w:endnote>
  <w:endnote w:type="continuationSeparator" w:id="0">
    <w:p w14:paraId="08839BCD" w14:textId="77777777" w:rsidR="006A52B7" w:rsidRDefault="006A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21C5" w14:textId="77777777" w:rsidR="0062018D" w:rsidRDefault="0062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</w:p>
  <w:p w14:paraId="4D6C67B8" w14:textId="77777777" w:rsidR="0062018D" w:rsidRDefault="0062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2002" w14:textId="77777777" w:rsidR="006A52B7" w:rsidRDefault="006A52B7">
      <w:r>
        <w:separator/>
      </w:r>
    </w:p>
  </w:footnote>
  <w:footnote w:type="continuationSeparator" w:id="0">
    <w:p w14:paraId="14C9D298" w14:textId="77777777" w:rsidR="006A52B7" w:rsidRDefault="006A5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0732" w14:textId="77777777" w:rsidR="0062018D" w:rsidRDefault="0062018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1"/>
      <w:tblW w:w="10080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237"/>
      <w:gridCol w:w="3843"/>
    </w:tblGrid>
    <w:tr w:rsidR="0062018D" w14:paraId="6B1F155D" w14:textId="77777777">
      <w:trPr>
        <w:trHeight w:val="920"/>
      </w:trPr>
      <w:tc>
        <w:tcPr>
          <w:tcW w:w="6237" w:type="dxa"/>
          <w:tcBorders>
            <w:bottom w:val="nil"/>
          </w:tcBorders>
        </w:tcPr>
        <w:p w14:paraId="4611C675" w14:textId="77777777" w:rsidR="0062018D" w:rsidRDefault="006201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right="284"/>
            <w:jc w:val="center"/>
            <w:rPr>
              <w:rFonts w:ascii="Arial" w:eastAsia="Arial" w:hAnsi="Arial" w:cs="Arial"/>
              <w:color w:val="000000"/>
            </w:rPr>
          </w:pPr>
        </w:p>
      </w:tc>
      <w:tc>
        <w:tcPr>
          <w:tcW w:w="3843" w:type="dxa"/>
          <w:vMerge w:val="restart"/>
        </w:tcPr>
        <w:p w14:paraId="32F7404F" w14:textId="77777777" w:rsidR="0062018D" w:rsidRDefault="00F87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Arial" w:eastAsia="Arial" w:hAnsi="Arial" w:cs="Arial"/>
              <w:i/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59C46C07" wp14:editId="5A7FF786">
                <wp:simplePos x="0" y="0"/>
                <wp:positionH relativeFrom="column">
                  <wp:posOffset>290452</wp:posOffset>
                </wp:positionH>
                <wp:positionV relativeFrom="paragraph">
                  <wp:posOffset>-125784</wp:posOffset>
                </wp:positionV>
                <wp:extent cx="1839595" cy="1069718"/>
                <wp:effectExtent l="0" t="0" r="1905" b="0"/>
                <wp:wrapNone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414" cy="1074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526AED51" w14:textId="77777777" w:rsidR="0062018D" w:rsidRDefault="0062018D">
          <w:pPr>
            <w:jc w:val="center"/>
          </w:pPr>
        </w:p>
      </w:tc>
    </w:tr>
    <w:tr w:rsidR="0062018D" w14:paraId="19ABC83D" w14:textId="77777777">
      <w:trPr>
        <w:trHeight w:val="440"/>
      </w:trPr>
      <w:tc>
        <w:tcPr>
          <w:tcW w:w="6237" w:type="dxa"/>
          <w:tcBorders>
            <w:top w:val="nil"/>
          </w:tcBorders>
          <w:vAlign w:val="center"/>
        </w:tcPr>
        <w:p w14:paraId="228381EE" w14:textId="77777777" w:rsidR="0062018D" w:rsidRDefault="00F8773C">
          <w:pPr>
            <w:jc w:val="center"/>
            <w:rPr>
              <w:rFonts w:ascii="Arial" w:eastAsia="Arial" w:hAnsi="Arial" w:cs="Arial"/>
              <w:b/>
              <w:sz w:val="36"/>
              <w:szCs w:val="36"/>
            </w:rPr>
          </w:pPr>
          <w:r>
            <w:rPr>
              <w:rFonts w:ascii="Arial" w:eastAsia="Arial" w:hAnsi="Arial" w:cs="Arial"/>
              <w:b/>
              <w:sz w:val="36"/>
              <w:szCs w:val="36"/>
            </w:rPr>
            <w:t>DAGSORDEN/REFERAT</w:t>
          </w:r>
        </w:p>
      </w:tc>
      <w:tc>
        <w:tcPr>
          <w:tcW w:w="3843" w:type="dxa"/>
          <w:vMerge/>
        </w:tcPr>
        <w:p w14:paraId="2A1C45BA" w14:textId="77777777" w:rsidR="0062018D" w:rsidRDefault="006201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36"/>
              <w:szCs w:val="36"/>
            </w:rPr>
          </w:pPr>
        </w:p>
      </w:tc>
    </w:tr>
  </w:tbl>
  <w:p w14:paraId="6E2D9390" w14:textId="77777777" w:rsidR="0062018D" w:rsidRDefault="0062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1797"/>
    <w:multiLevelType w:val="hybridMultilevel"/>
    <w:tmpl w:val="82E896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64CDA"/>
    <w:multiLevelType w:val="hybridMultilevel"/>
    <w:tmpl w:val="D4E4E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D0589"/>
    <w:multiLevelType w:val="hybridMultilevel"/>
    <w:tmpl w:val="C45465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D566C"/>
    <w:multiLevelType w:val="hybridMultilevel"/>
    <w:tmpl w:val="8084E1BC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8C626E"/>
    <w:multiLevelType w:val="hybridMultilevel"/>
    <w:tmpl w:val="9E12B8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74DC8"/>
    <w:multiLevelType w:val="multilevel"/>
    <w:tmpl w:val="560C82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4C25EE"/>
    <w:multiLevelType w:val="multilevel"/>
    <w:tmpl w:val="B9FA4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0405E1"/>
    <w:multiLevelType w:val="hybridMultilevel"/>
    <w:tmpl w:val="7848D3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967CC"/>
    <w:multiLevelType w:val="hybridMultilevel"/>
    <w:tmpl w:val="B8D41F2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742CFA"/>
    <w:multiLevelType w:val="hybridMultilevel"/>
    <w:tmpl w:val="634EF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956B3"/>
    <w:multiLevelType w:val="multilevel"/>
    <w:tmpl w:val="C96CAC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7D6DC1"/>
    <w:multiLevelType w:val="multilevel"/>
    <w:tmpl w:val="C39608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C8E6FFF"/>
    <w:multiLevelType w:val="hybridMultilevel"/>
    <w:tmpl w:val="AB9C04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55948"/>
    <w:multiLevelType w:val="hybridMultilevel"/>
    <w:tmpl w:val="AFFA82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5740D"/>
    <w:multiLevelType w:val="multilevel"/>
    <w:tmpl w:val="F3603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A3832D7"/>
    <w:multiLevelType w:val="hybridMultilevel"/>
    <w:tmpl w:val="04080DCA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0E837AC"/>
    <w:multiLevelType w:val="hybridMultilevel"/>
    <w:tmpl w:val="039A67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95694"/>
    <w:multiLevelType w:val="multilevel"/>
    <w:tmpl w:val="8CB80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F0962F1"/>
    <w:multiLevelType w:val="hybridMultilevel"/>
    <w:tmpl w:val="0D0E1A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17"/>
  </w:num>
  <w:num w:numId="7">
    <w:abstractNumId w:val="15"/>
  </w:num>
  <w:num w:numId="8">
    <w:abstractNumId w:val="0"/>
  </w:num>
  <w:num w:numId="9">
    <w:abstractNumId w:val="1"/>
  </w:num>
  <w:num w:numId="10">
    <w:abstractNumId w:val="16"/>
  </w:num>
  <w:num w:numId="11">
    <w:abstractNumId w:val="4"/>
  </w:num>
  <w:num w:numId="12">
    <w:abstractNumId w:val="3"/>
  </w:num>
  <w:num w:numId="13">
    <w:abstractNumId w:val="13"/>
  </w:num>
  <w:num w:numId="14">
    <w:abstractNumId w:val="8"/>
  </w:num>
  <w:num w:numId="15">
    <w:abstractNumId w:val="9"/>
  </w:num>
  <w:num w:numId="16">
    <w:abstractNumId w:val="18"/>
  </w:num>
  <w:num w:numId="17">
    <w:abstractNumId w:val="7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8D"/>
    <w:rsid w:val="000072B3"/>
    <w:rsid w:val="000203DA"/>
    <w:rsid w:val="00021C13"/>
    <w:rsid w:val="00022B13"/>
    <w:rsid w:val="00073344"/>
    <w:rsid w:val="000C0958"/>
    <w:rsid w:val="000C1315"/>
    <w:rsid w:val="000C1821"/>
    <w:rsid w:val="000C7565"/>
    <w:rsid w:val="000F6E6A"/>
    <w:rsid w:val="00107E28"/>
    <w:rsid w:val="0013786E"/>
    <w:rsid w:val="00161C2B"/>
    <w:rsid w:val="001753BC"/>
    <w:rsid w:val="00183F51"/>
    <w:rsid w:val="001A0CDC"/>
    <w:rsid w:val="001A5886"/>
    <w:rsid w:val="001A7BF1"/>
    <w:rsid w:val="001B04E6"/>
    <w:rsid w:val="001B06F2"/>
    <w:rsid w:val="001E642C"/>
    <w:rsid w:val="001E670B"/>
    <w:rsid w:val="001F4765"/>
    <w:rsid w:val="00235274"/>
    <w:rsid w:val="00244457"/>
    <w:rsid w:val="00246E3C"/>
    <w:rsid w:val="00267B8B"/>
    <w:rsid w:val="00285CDF"/>
    <w:rsid w:val="00287FCD"/>
    <w:rsid w:val="002A171A"/>
    <w:rsid w:val="002C50F3"/>
    <w:rsid w:val="002C5DD1"/>
    <w:rsid w:val="002C751B"/>
    <w:rsid w:val="002F329B"/>
    <w:rsid w:val="002F58B5"/>
    <w:rsid w:val="002F626E"/>
    <w:rsid w:val="002F6366"/>
    <w:rsid w:val="00302F9B"/>
    <w:rsid w:val="003057DB"/>
    <w:rsid w:val="00314E4A"/>
    <w:rsid w:val="003261D9"/>
    <w:rsid w:val="0033206C"/>
    <w:rsid w:val="003422DA"/>
    <w:rsid w:val="003773E8"/>
    <w:rsid w:val="003818E3"/>
    <w:rsid w:val="00381F6E"/>
    <w:rsid w:val="00382279"/>
    <w:rsid w:val="003A1E0B"/>
    <w:rsid w:val="003B0B67"/>
    <w:rsid w:val="003E1EE5"/>
    <w:rsid w:val="003F518B"/>
    <w:rsid w:val="003F62ED"/>
    <w:rsid w:val="0040305D"/>
    <w:rsid w:val="00425D71"/>
    <w:rsid w:val="0043105C"/>
    <w:rsid w:val="004337A2"/>
    <w:rsid w:val="00444258"/>
    <w:rsid w:val="004449C9"/>
    <w:rsid w:val="00457487"/>
    <w:rsid w:val="0046241C"/>
    <w:rsid w:val="0046512C"/>
    <w:rsid w:val="00465AAB"/>
    <w:rsid w:val="00477E5D"/>
    <w:rsid w:val="004A2F5B"/>
    <w:rsid w:val="004B67AE"/>
    <w:rsid w:val="004C4C7F"/>
    <w:rsid w:val="004E2C2D"/>
    <w:rsid w:val="004E631A"/>
    <w:rsid w:val="00504870"/>
    <w:rsid w:val="00504B74"/>
    <w:rsid w:val="0050663D"/>
    <w:rsid w:val="005307A0"/>
    <w:rsid w:val="00543128"/>
    <w:rsid w:val="005544AD"/>
    <w:rsid w:val="00562376"/>
    <w:rsid w:val="00571811"/>
    <w:rsid w:val="005B0983"/>
    <w:rsid w:val="005E7765"/>
    <w:rsid w:val="005E7D42"/>
    <w:rsid w:val="005F7F75"/>
    <w:rsid w:val="00607F0F"/>
    <w:rsid w:val="0062018D"/>
    <w:rsid w:val="00632FB4"/>
    <w:rsid w:val="006378B0"/>
    <w:rsid w:val="00642F08"/>
    <w:rsid w:val="0064512C"/>
    <w:rsid w:val="00647E5F"/>
    <w:rsid w:val="00680173"/>
    <w:rsid w:val="00694C80"/>
    <w:rsid w:val="006A1106"/>
    <w:rsid w:val="006A4B10"/>
    <w:rsid w:val="006A52B7"/>
    <w:rsid w:val="006B6D1A"/>
    <w:rsid w:val="006C1F27"/>
    <w:rsid w:val="006D3E5B"/>
    <w:rsid w:val="006D6D22"/>
    <w:rsid w:val="006E0E88"/>
    <w:rsid w:val="006E3CDB"/>
    <w:rsid w:val="006F7DD9"/>
    <w:rsid w:val="0073447B"/>
    <w:rsid w:val="007421A6"/>
    <w:rsid w:val="00743430"/>
    <w:rsid w:val="00795BA7"/>
    <w:rsid w:val="007A1862"/>
    <w:rsid w:val="007A6E81"/>
    <w:rsid w:val="007C626A"/>
    <w:rsid w:val="007C6E4D"/>
    <w:rsid w:val="007D2979"/>
    <w:rsid w:val="007D3AA3"/>
    <w:rsid w:val="007F0984"/>
    <w:rsid w:val="00803AF8"/>
    <w:rsid w:val="00805BC8"/>
    <w:rsid w:val="00822D31"/>
    <w:rsid w:val="0082453B"/>
    <w:rsid w:val="008277E8"/>
    <w:rsid w:val="0083361D"/>
    <w:rsid w:val="0084006D"/>
    <w:rsid w:val="008523DE"/>
    <w:rsid w:val="00854A1D"/>
    <w:rsid w:val="00854D8B"/>
    <w:rsid w:val="0085570F"/>
    <w:rsid w:val="00882187"/>
    <w:rsid w:val="008947D9"/>
    <w:rsid w:val="008A005A"/>
    <w:rsid w:val="008A470F"/>
    <w:rsid w:val="008E14BE"/>
    <w:rsid w:val="008E6B60"/>
    <w:rsid w:val="00901DE6"/>
    <w:rsid w:val="00907911"/>
    <w:rsid w:val="0092244D"/>
    <w:rsid w:val="00924293"/>
    <w:rsid w:val="009314E9"/>
    <w:rsid w:val="00933479"/>
    <w:rsid w:val="009514C4"/>
    <w:rsid w:val="0095489D"/>
    <w:rsid w:val="009640D9"/>
    <w:rsid w:val="009675A4"/>
    <w:rsid w:val="00994352"/>
    <w:rsid w:val="0099470F"/>
    <w:rsid w:val="009C6B7A"/>
    <w:rsid w:val="009D16C4"/>
    <w:rsid w:val="009D213F"/>
    <w:rsid w:val="009D2F15"/>
    <w:rsid w:val="009E68CC"/>
    <w:rsid w:val="009E69CB"/>
    <w:rsid w:val="009F0EEB"/>
    <w:rsid w:val="00A05250"/>
    <w:rsid w:val="00A05ED4"/>
    <w:rsid w:val="00A11E8A"/>
    <w:rsid w:val="00A21090"/>
    <w:rsid w:val="00A24E37"/>
    <w:rsid w:val="00A30801"/>
    <w:rsid w:val="00A63ED6"/>
    <w:rsid w:val="00A64E8E"/>
    <w:rsid w:val="00A7453A"/>
    <w:rsid w:val="00A86A2A"/>
    <w:rsid w:val="00A87AA2"/>
    <w:rsid w:val="00A91835"/>
    <w:rsid w:val="00A91E89"/>
    <w:rsid w:val="00AA4FB2"/>
    <w:rsid w:val="00AE014A"/>
    <w:rsid w:val="00AE7043"/>
    <w:rsid w:val="00AF55C0"/>
    <w:rsid w:val="00AF62FE"/>
    <w:rsid w:val="00B066ED"/>
    <w:rsid w:val="00B2724C"/>
    <w:rsid w:val="00B50B41"/>
    <w:rsid w:val="00B51CD7"/>
    <w:rsid w:val="00B53056"/>
    <w:rsid w:val="00B5517E"/>
    <w:rsid w:val="00B82D21"/>
    <w:rsid w:val="00BA367C"/>
    <w:rsid w:val="00BA71D5"/>
    <w:rsid w:val="00BB206D"/>
    <w:rsid w:val="00BD3550"/>
    <w:rsid w:val="00BD762B"/>
    <w:rsid w:val="00BE21CB"/>
    <w:rsid w:val="00BF6AF9"/>
    <w:rsid w:val="00C13705"/>
    <w:rsid w:val="00C23D63"/>
    <w:rsid w:val="00C404E4"/>
    <w:rsid w:val="00C41E6F"/>
    <w:rsid w:val="00C43A7F"/>
    <w:rsid w:val="00C605C7"/>
    <w:rsid w:val="00C774D0"/>
    <w:rsid w:val="00C9030A"/>
    <w:rsid w:val="00C976A9"/>
    <w:rsid w:val="00CA5C52"/>
    <w:rsid w:val="00CB320C"/>
    <w:rsid w:val="00CB628F"/>
    <w:rsid w:val="00CD6A9A"/>
    <w:rsid w:val="00CF4EC4"/>
    <w:rsid w:val="00D03054"/>
    <w:rsid w:val="00D03102"/>
    <w:rsid w:val="00D0777B"/>
    <w:rsid w:val="00D10DD1"/>
    <w:rsid w:val="00D12715"/>
    <w:rsid w:val="00D15C16"/>
    <w:rsid w:val="00D44819"/>
    <w:rsid w:val="00D63C71"/>
    <w:rsid w:val="00D742C6"/>
    <w:rsid w:val="00D85265"/>
    <w:rsid w:val="00D9761C"/>
    <w:rsid w:val="00D97784"/>
    <w:rsid w:val="00DB3605"/>
    <w:rsid w:val="00DB718B"/>
    <w:rsid w:val="00DD7021"/>
    <w:rsid w:val="00DD7821"/>
    <w:rsid w:val="00DD7C14"/>
    <w:rsid w:val="00DE70D8"/>
    <w:rsid w:val="00DF0996"/>
    <w:rsid w:val="00DF72A1"/>
    <w:rsid w:val="00E0205F"/>
    <w:rsid w:val="00E071FF"/>
    <w:rsid w:val="00E2319F"/>
    <w:rsid w:val="00E3175E"/>
    <w:rsid w:val="00E43698"/>
    <w:rsid w:val="00E501F5"/>
    <w:rsid w:val="00E51F53"/>
    <w:rsid w:val="00E90495"/>
    <w:rsid w:val="00E95326"/>
    <w:rsid w:val="00EA49F6"/>
    <w:rsid w:val="00EF43B3"/>
    <w:rsid w:val="00F01A21"/>
    <w:rsid w:val="00F1428B"/>
    <w:rsid w:val="00F238EC"/>
    <w:rsid w:val="00F3486A"/>
    <w:rsid w:val="00F37A12"/>
    <w:rsid w:val="00F505BF"/>
    <w:rsid w:val="00F54295"/>
    <w:rsid w:val="00F72986"/>
    <w:rsid w:val="00F7437F"/>
    <w:rsid w:val="00F8773C"/>
    <w:rsid w:val="00FA5317"/>
    <w:rsid w:val="00FA73E3"/>
    <w:rsid w:val="00FB19AE"/>
    <w:rsid w:val="00FC223D"/>
    <w:rsid w:val="00FC3B60"/>
    <w:rsid w:val="00FD2A40"/>
    <w:rsid w:val="00FD3D8A"/>
    <w:rsid w:val="00FE6E30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6B89"/>
  <w15:docId w15:val="{F9236EEF-E4E4-C74B-9D07-67FEF27B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jc w:val="both"/>
      <w:outlineLvl w:val="0"/>
    </w:pPr>
    <w:rPr>
      <w:b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8"/>
      <w:szCs w:val="28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</w:tblPr>
  </w:style>
  <w:style w:type="paragraph" w:styleId="Listeafsnit">
    <w:name w:val="List Paragraph"/>
    <w:basedOn w:val="Normal"/>
    <w:uiPriority w:val="34"/>
    <w:qFormat/>
    <w:rsid w:val="008E14B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86A2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6A2A"/>
  </w:style>
  <w:style w:type="paragraph" w:styleId="Sidefod">
    <w:name w:val="footer"/>
    <w:basedOn w:val="Normal"/>
    <w:link w:val="SidefodTegn"/>
    <w:uiPriority w:val="99"/>
    <w:unhideWhenUsed/>
    <w:rsid w:val="00A86A2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Dennis Larsen</dc:creator>
  <cp:keywords/>
  <dc:description/>
  <cp:lastModifiedBy>Sebastian Sørensen</cp:lastModifiedBy>
  <cp:revision>2</cp:revision>
  <cp:lastPrinted>2021-08-12T18:15:00Z</cp:lastPrinted>
  <dcterms:created xsi:type="dcterms:W3CDTF">2021-09-17T09:16:00Z</dcterms:created>
  <dcterms:modified xsi:type="dcterms:W3CDTF">2021-09-17T09:16:00Z</dcterms:modified>
</cp:coreProperties>
</file>